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299"/>
        <w:gridCol w:w="1265"/>
        <w:gridCol w:w="696"/>
        <w:gridCol w:w="215"/>
        <w:gridCol w:w="297"/>
        <w:gridCol w:w="278"/>
        <w:gridCol w:w="692"/>
        <w:gridCol w:w="282"/>
        <w:gridCol w:w="1101"/>
        <w:gridCol w:w="834"/>
        <w:gridCol w:w="282"/>
        <w:gridCol w:w="831"/>
        <w:gridCol w:w="725"/>
        <w:gridCol w:w="255"/>
        <w:gridCol w:w="1807"/>
      </w:tblGrid>
      <w:tr w:rsidR="008B3E55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B3E55" w:rsidRPr="00CC77B0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8B3E55" w:rsidRPr="00FA612B" w:rsidRDefault="00FA612B">
            <w:pPr>
              <w:spacing w:after="0" w:line="240" w:lineRule="auto"/>
              <w:jc w:val="center"/>
              <w:rPr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8B3E55" w:rsidRPr="00FA612B" w:rsidRDefault="00FA612B">
            <w:pPr>
              <w:spacing w:after="0" w:line="240" w:lineRule="auto"/>
              <w:jc w:val="center"/>
              <w:rPr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8B3E55" w:rsidRPr="00FA612B" w:rsidRDefault="00FA612B">
            <w:pPr>
              <w:spacing w:after="0" w:line="240" w:lineRule="auto"/>
              <w:jc w:val="center"/>
              <w:rPr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8B3E55" w:rsidRPr="00CC77B0">
        <w:trPr>
          <w:trHeight w:hRule="exact" w:val="694"/>
        </w:trPr>
        <w:tc>
          <w:tcPr>
            <w:tcW w:w="42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A612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-3357880</wp:posOffset>
                  </wp:positionH>
                  <wp:positionV relativeFrom="paragraph">
                    <wp:posOffset>-1696720</wp:posOffset>
                  </wp:positionV>
                  <wp:extent cx="7296150" cy="10220325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2572" cy="1022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 w:rsidRPr="00CC77B0">
        <w:trPr>
          <w:trHeight w:hRule="exact" w:val="555"/>
        </w:trPr>
        <w:tc>
          <w:tcPr>
            <w:tcW w:w="426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1262" w:type="dxa"/>
          </w:tcPr>
          <w:p w:rsidR="008B3E55" w:rsidRDefault="008B3E55"/>
        </w:tc>
        <w:tc>
          <w:tcPr>
            <w:tcW w:w="638" w:type="dxa"/>
          </w:tcPr>
          <w:p w:rsidR="008B3E55" w:rsidRDefault="008B3E55"/>
        </w:tc>
        <w:tc>
          <w:tcPr>
            <w:tcW w:w="215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612" w:type="dxa"/>
          </w:tcPr>
          <w:p w:rsidR="008B3E55" w:rsidRDefault="008B3E55"/>
        </w:tc>
        <w:tc>
          <w:tcPr>
            <w:tcW w:w="225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8B3E55" w:rsidRPr="00FA612B" w:rsidRDefault="00FA612B">
            <w:pPr>
              <w:spacing w:after="0" w:line="240" w:lineRule="auto"/>
              <w:rPr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1262" w:type="dxa"/>
          </w:tcPr>
          <w:p w:rsidR="008B3E55" w:rsidRDefault="008B3E55"/>
        </w:tc>
        <w:tc>
          <w:tcPr>
            <w:tcW w:w="638" w:type="dxa"/>
          </w:tcPr>
          <w:p w:rsidR="008B3E55" w:rsidRDefault="008B3E55"/>
        </w:tc>
        <w:tc>
          <w:tcPr>
            <w:tcW w:w="215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612" w:type="dxa"/>
          </w:tcPr>
          <w:p w:rsidR="008B3E55" w:rsidRDefault="008B3E55"/>
        </w:tc>
        <w:tc>
          <w:tcPr>
            <w:tcW w:w="225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1262" w:type="dxa"/>
          </w:tcPr>
          <w:p w:rsidR="008B3E55" w:rsidRDefault="008B3E55"/>
        </w:tc>
        <w:tc>
          <w:tcPr>
            <w:tcW w:w="638" w:type="dxa"/>
          </w:tcPr>
          <w:p w:rsidR="008B3E55" w:rsidRDefault="008B3E55"/>
        </w:tc>
        <w:tc>
          <w:tcPr>
            <w:tcW w:w="215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612" w:type="dxa"/>
          </w:tcPr>
          <w:p w:rsidR="008B3E55" w:rsidRDefault="008B3E55"/>
        </w:tc>
        <w:tc>
          <w:tcPr>
            <w:tcW w:w="225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851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 w:rsidRPr="00CC77B0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СОВРЕМЕННАЯ ПОЛИТИКА  В СФЕРЕ ОБРАЗОВАНИЯ</w:t>
            </w:r>
          </w:p>
          <w:p w:rsidR="008B3E55" w:rsidRPr="00FA612B" w:rsidRDefault="00FA612B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Оценка результативности образования</w:t>
            </w:r>
          </w:p>
        </w:tc>
      </w:tr>
      <w:tr w:rsidR="008B3E55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Default="008B3E55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8B3E55" w:rsidRDefault="008B3E55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8B3E55" w:rsidRPr="00CC77B0">
        <w:trPr>
          <w:trHeight w:hRule="exact" w:val="416"/>
        </w:trPr>
        <w:tc>
          <w:tcPr>
            <w:tcW w:w="426" w:type="dxa"/>
          </w:tcPr>
          <w:p w:rsidR="008B3E55" w:rsidRDefault="008B3E55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8B3E55" w:rsidRPr="00FA612B" w:rsidRDefault="00FA612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8B3E55" w:rsidRPr="00FA612B" w:rsidRDefault="00FA612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8B3E55" w:rsidRPr="00CC77B0">
        <w:trPr>
          <w:trHeight w:hRule="exact" w:val="615"/>
        </w:trPr>
        <w:tc>
          <w:tcPr>
            <w:tcW w:w="42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 w:rsidRPr="00CC77B0">
        <w:trPr>
          <w:trHeight w:hRule="exact" w:val="555"/>
        </w:trPr>
        <w:tc>
          <w:tcPr>
            <w:tcW w:w="42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>
        <w:trPr>
          <w:trHeight w:hRule="exact" w:val="416"/>
        </w:trPr>
        <w:tc>
          <w:tcPr>
            <w:tcW w:w="42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Default="008B3E55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35" w:type="dxa"/>
          </w:tcPr>
          <w:p w:rsidR="008B3E55" w:rsidRDefault="008B3E55"/>
        </w:tc>
        <w:tc>
          <w:tcPr>
            <w:tcW w:w="851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1262" w:type="dxa"/>
          </w:tcPr>
          <w:p w:rsidR="008B3E55" w:rsidRDefault="008B3E55"/>
        </w:tc>
        <w:tc>
          <w:tcPr>
            <w:tcW w:w="638" w:type="dxa"/>
          </w:tcPr>
          <w:p w:rsidR="008B3E55" w:rsidRDefault="008B3E55"/>
        </w:tc>
        <w:tc>
          <w:tcPr>
            <w:tcW w:w="215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612" w:type="dxa"/>
          </w:tcPr>
          <w:p w:rsidR="008B3E55" w:rsidRDefault="008B3E55"/>
        </w:tc>
        <w:tc>
          <w:tcPr>
            <w:tcW w:w="225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851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Default="008B3E55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35" w:type="dxa"/>
          </w:tcPr>
          <w:p w:rsidR="008B3E55" w:rsidRDefault="008B3E55"/>
        </w:tc>
        <w:tc>
          <w:tcPr>
            <w:tcW w:w="851" w:type="dxa"/>
          </w:tcPr>
          <w:p w:rsidR="008B3E55" w:rsidRDefault="008B3E55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12" w:type="dxa"/>
          </w:tcPr>
          <w:p w:rsidR="008B3E55" w:rsidRDefault="008B3E55"/>
        </w:tc>
        <w:tc>
          <w:tcPr>
            <w:tcW w:w="225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851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:rsidR="008B3E55" w:rsidRDefault="008B3E55"/>
        </w:tc>
        <w:tc>
          <w:tcPr>
            <w:tcW w:w="851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1135" w:type="dxa"/>
          </w:tcPr>
          <w:p w:rsidR="008B3E55" w:rsidRDefault="008B3E55"/>
        </w:tc>
        <w:tc>
          <w:tcPr>
            <w:tcW w:w="851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426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851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858"/>
        </w:trPr>
        <w:tc>
          <w:tcPr>
            <w:tcW w:w="426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1262" w:type="dxa"/>
          </w:tcPr>
          <w:p w:rsidR="008B3E55" w:rsidRDefault="008B3E55"/>
        </w:tc>
        <w:tc>
          <w:tcPr>
            <w:tcW w:w="638" w:type="dxa"/>
          </w:tcPr>
          <w:p w:rsidR="008B3E55" w:rsidRDefault="008B3E55"/>
        </w:tc>
        <w:tc>
          <w:tcPr>
            <w:tcW w:w="215" w:type="dxa"/>
          </w:tcPr>
          <w:p w:rsidR="008B3E55" w:rsidRDefault="008B3E55"/>
        </w:tc>
        <w:tc>
          <w:tcPr>
            <w:tcW w:w="299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612" w:type="dxa"/>
          </w:tcPr>
          <w:p w:rsidR="008B3E55" w:rsidRDefault="008B3E55"/>
        </w:tc>
        <w:tc>
          <w:tcPr>
            <w:tcW w:w="225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851" w:type="dxa"/>
          </w:tcPr>
          <w:p w:rsidR="008B3E55" w:rsidRDefault="008B3E55"/>
        </w:tc>
        <w:tc>
          <w:tcPr>
            <w:tcW w:w="285" w:type="dxa"/>
          </w:tcPr>
          <w:p w:rsidR="008B3E55" w:rsidRDefault="008B3E55"/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 w:rsidRPr="00CC77B0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17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19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319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3E55" w:rsidRDefault="008B3E55"/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3E55" w:rsidRDefault="00FA612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3E55" w:rsidRDefault="00FA612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3E55" w:rsidRDefault="00FA612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3E55" w:rsidRDefault="00FA612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17" w:type="dxa"/>
          </w:tcPr>
          <w:p w:rsidR="008B3E55" w:rsidRDefault="008B3E55"/>
        </w:tc>
        <w:tc>
          <w:tcPr>
            <w:tcW w:w="744" w:type="dxa"/>
          </w:tcPr>
          <w:p w:rsidR="008B3E55" w:rsidRDefault="008B3E55"/>
        </w:tc>
        <w:tc>
          <w:tcPr>
            <w:tcW w:w="250" w:type="dxa"/>
          </w:tcPr>
          <w:p w:rsidR="008B3E55" w:rsidRDefault="008B3E55"/>
        </w:tc>
        <w:tc>
          <w:tcPr>
            <w:tcW w:w="1878" w:type="dxa"/>
          </w:tcPr>
          <w:p w:rsidR="008B3E55" w:rsidRDefault="008B3E55"/>
        </w:tc>
      </w:tr>
    </w:tbl>
    <w:p w:rsidR="008B3E55" w:rsidRDefault="00FA61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8B3E5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8B3E55" w:rsidRDefault="008B3E55"/>
        </w:tc>
        <w:tc>
          <w:tcPr>
            <w:tcW w:w="3970" w:type="dxa"/>
          </w:tcPr>
          <w:p w:rsidR="008B3E55" w:rsidRDefault="008B3E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B3E5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3970" w:type="dxa"/>
          </w:tcPr>
          <w:p w:rsidR="008B3E55" w:rsidRDefault="008B3E55"/>
        </w:tc>
        <w:tc>
          <w:tcPr>
            <w:tcW w:w="993" w:type="dxa"/>
          </w:tcPr>
          <w:p w:rsidR="008B3E55" w:rsidRDefault="008B3E55"/>
        </w:tc>
      </w:tr>
      <w:tr w:rsidR="008B3E55" w:rsidRPr="00CC77B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Седых Екатерина Павловна _________________</w:t>
            </w:r>
          </w:p>
        </w:tc>
      </w:tr>
      <w:tr w:rsidR="008B3E55" w:rsidRPr="00CC77B0">
        <w:trPr>
          <w:trHeight w:hRule="exact" w:val="277"/>
        </w:trPr>
        <w:tc>
          <w:tcPr>
            <w:tcW w:w="3828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3970" w:type="dxa"/>
          </w:tcPr>
          <w:p w:rsidR="008B3E55" w:rsidRDefault="008B3E55"/>
        </w:tc>
        <w:tc>
          <w:tcPr>
            <w:tcW w:w="993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B3E55">
        <w:trPr>
          <w:trHeight w:hRule="exact" w:val="1111"/>
        </w:trPr>
        <w:tc>
          <w:tcPr>
            <w:tcW w:w="3828" w:type="dxa"/>
          </w:tcPr>
          <w:p w:rsidR="008B3E55" w:rsidRDefault="008B3E55"/>
        </w:tc>
        <w:tc>
          <w:tcPr>
            <w:tcW w:w="852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3970" w:type="dxa"/>
          </w:tcPr>
          <w:p w:rsidR="008B3E55" w:rsidRDefault="008B3E55"/>
        </w:tc>
        <w:tc>
          <w:tcPr>
            <w:tcW w:w="993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B3E55" w:rsidRDefault="008B3E55"/>
        </w:tc>
        <w:tc>
          <w:tcPr>
            <w:tcW w:w="993" w:type="dxa"/>
          </w:tcPr>
          <w:p w:rsidR="008B3E55" w:rsidRDefault="008B3E55"/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результативности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8B3E55">
        <w:trPr>
          <w:trHeight w:hRule="exact" w:val="277"/>
        </w:trPr>
        <w:tc>
          <w:tcPr>
            <w:tcW w:w="3828" w:type="dxa"/>
          </w:tcPr>
          <w:p w:rsidR="008B3E55" w:rsidRDefault="008B3E55"/>
        </w:tc>
        <w:tc>
          <w:tcPr>
            <w:tcW w:w="852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3970" w:type="dxa"/>
          </w:tcPr>
          <w:p w:rsidR="008B3E55" w:rsidRDefault="008B3E55"/>
        </w:tc>
        <w:tc>
          <w:tcPr>
            <w:tcW w:w="993" w:type="dxa"/>
          </w:tcPr>
          <w:p w:rsidR="008B3E55" w:rsidRDefault="008B3E55"/>
        </w:tc>
      </w:tr>
      <w:tr w:rsidR="008B3E55" w:rsidRPr="00CC77B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 w:rsidRPr="00FA612B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-510540</wp:posOffset>
                  </wp:positionH>
                  <wp:positionV relativeFrom="paragraph">
                    <wp:posOffset>-2874645</wp:posOffset>
                  </wp:positionV>
                  <wp:extent cx="7162800" cy="10096500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9145" cy="1009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22.02.2018г. №126)</w:t>
            </w:r>
          </w:p>
        </w:tc>
      </w:tr>
      <w:tr w:rsidR="008B3E55">
        <w:trPr>
          <w:trHeight w:hRule="exact" w:val="277"/>
        </w:trPr>
        <w:tc>
          <w:tcPr>
            <w:tcW w:w="3828" w:type="dxa"/>
          </w:tcPr>
          <w:p w:rsidR="008B3E55" w:rsidRDefault="008B3E55"/>
        </w:tc>
        <w:tc>
          <w:tcPr>
            <w:tcW w:w="852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3970" w:type="dxa"/>
          </w:tcPr>
          <w:p w:rsidR="008B3E55" w:rsidRDefault="008B3E55"/>
        </w:tc>
        <w:tc>
          <w:tcPr>
            <w:tcW w:w="993" w:type="dxa"/>
          </w:tcPr>
          <w:p w:rsidR="008B3E55" w:rsidRDefault="008B3E55"/>
        </w:tc>
      </w:tr>
      <w:tr w:rsidR="008B3E55" w:rsidRPr="00CC77B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 w:rsidRPr="00CC77B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8B3E55" w:rsidRPr="00CC77B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8B3E55" w:rsidRPr="00CC77B0">
        <w:trPr>
          <w:trHeight w:hRule="exact" w:val="555"/>
        </w:trPr>
        <w:tc>
          <w:tcPr>
            <w:tcW w:w="3828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 w:rsidRPr="00CC77B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8B3E55">
        <w:trPr>
          <w:trHeight w:hRule="exact" w:val="277"/>
        </w:trPr>
        <w:tc>
          <w:tcPr>
            <w:tcW w:w="3828" w:type="dxa"/>
          </w:tcPr>
          <w:p w:rsidR="008B3E55" w:rsidRDefault="008B3E55"/>
        </w:tc>
        <w:tc>
          <w:tcPr>
            <w:tcW w:w="852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3970" w:type="dxa"/>
          </w:tcPr>
          <w:p w:rsidR="008B3E55" w:rsidRDefault="008B3E55"/>
        </w:tc>
        <w:tc>
          <w:tcPr>
            <w:tcW w:w="993" w:type="dxa"/>
          </w:tcPr>
          <w:p w:rsidR="008B3E55" w:rsidRDefault="008B3E55"/>
        </w:tc>
      </w:tr>
      <w:tr w:rsidR="008B3E55" w:rsidRPr="00CC77B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2019-2024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Е.Ю.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</w:tr>
    </w:tbl>
    <w:p w:rsidR="008B3E55" w:rsidRPr="00CC77B0" w:rsidRDefault="00FA612B">
      <w:pPr>
        <w:rPr>
          <w:sz w:val="0"/>
          <w:szCs w:val="0"/>
          <w:lang w:val="ru-RU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968"/>
        <w:gridCol w:w="1748"/>
        <w:gridCol w:w="4812"/>
        <w:gridCol w:w="974"/>
      </w:tblGrid>
      <w:tr w:rsidR="008B3E5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8B3E55" w:rsidRDefault="008B3E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B3E55" w:rsidRPr="00CC77B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B3E55" w:rsidRPr="00CC77B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«Мониторинг и статистика в системе образования» является формирование у обучающихся системы научных представлений об особенностях мониторинговых исследований, сбора, анализа и применения статистических данных в системе образования:</w:t>
            </w:r>
          </w:p>
        </w:tc>
      </w:tr>
      <w:tr w:rsidR="008B3E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ознакомление с теоретическими основами мониторинга и статистики в системе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образвоания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практики проведения 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мониторинговых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исследорваний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образования;</w:t>
            </w:r>
          </w:p>
        </w:tc>
      </w:tr>
      <w:tr w:rsidR="008B3E55" w:rsidRPr="00CC77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овладение способами сбор и анализа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статистичечских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данных в процессе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монитринга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их использования для развития 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образовательной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сиатемы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B3E55" w:rsidRPr="00CC77B0">
        <w:trPr>
          <w:trHeight w:hRule="exact" w:val="277"/>
        </w:trPr>
        <w:tc>
          <w:tcPr>
            <w:tcW w:w="76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071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 w:rsidRPr="00CC77B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B3E55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8B3E55" w:rsidRPr="00CC77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B3E55" w:rsidRPr="00CC77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B3E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8B3E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управление образовательным процессом</w:t>
            </w:r>
          </w:p>
        </w:tc>
      </w:tr>
      <w:tr w:rsidR="008B3E5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8B3E55">
        <w:trPr>
          <w:trHeight w:hRule="exact" w:val="277"/>
        </w:trPr>
        <w:tc>
          <w:tcPr>
            <w:tcW w:w="766" w:type="dxa"/>
          </w:tcPr>
          <w:p w:rsidR="008B3E55" w:rsidRDefault="008B3E55"/>
        </w:tc>
        <w:tc>
          <w:tcPr>
            <w:tcW w:w="2071" w:type="dxa"/>
          </w:tcPr>
          <w:p w:rsidR="008B3E55" w:rsidRDefault="008B3E55"/>
        </w:tc>
        <w:tc>
          <w:tcPr>
            <w:tcW w:w="1844" w:type="dxa"/>
          </w:tcPr>
          <w:p w:rsidR="008B3E55" w:rsidRDefault="008B3E55"/>
        </w:tc>
        <w:tc>
          <w:tcPr>
            <w:tcW w:w="5104" w:type="dxa"/>
          </w:tcPr>
          <w:p w:rsidR="008B3E55" w:rsidRDefault="008B3E55"/>
        </w:tc>
        <w:tc>
          <w:tcPr>
            <w:tcW w:w="993" w:type="dxa"/>
          </w:tcPr>
          <w:p w:rsidR="008B3E55" w:rsidRDefault="008B3E55"/>
        </w:tc>
      </w:tr>
      <w:tr w:rsidR="008B3E55" w:rsidRPr="00CC77B0">
        <w:trPr>
          <w:trHeight w:hRule="exact" w:val="52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B3E55" w:rsidRPr="00CC77B0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УК-1.1: Умеет анализировать проблемные ситуации, используя системный подход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 w:rsidRPr="00CC77B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ОПК-5.1: Определяет структурные компоненты и разрабатывает программы  мониторинга результатов образования обучающихся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 w:rsidRPr="00CC77B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ОПК-5.2: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 w:rsidRPr="00CC77B0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ОПК-5.3: Владеет методами, средствами и технологиями выявления трудностей в обучении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 w:rsidRPr="00CC77B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ОПК-5.4: Разрабатывает и реализует программы преодоления трудностей в обучении на основе мониторинга результатов образования обучающихся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 w:rsidRPr="00CC77B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B3E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-алгоритмы проведения мониторинговых исследований в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сисетме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образования;</w:t>
            </w:r>
          </w:p>
        </w:tc>
      </w:tr>
    </w:tbl>
    <w:p w:rsidR="008B3E55" w:rsidRPr="00FA612B" w:rsidRDefault="00FA612B">
      <w:pPr>
        <w:rPr>
          <w:sz w:val="0"/>
          <w:szCs w:val="0"/>
          <w:lang w:val="ru-RU"/>
        </w:rPr>
      </w:pPr>
      <w:r w:rsidRPr="00FA61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8"/>
        <w:gridCol w:w="3246"/>
        <w:gridCol w:w="961"/>
        <w:gridCol w:w="694"/>
        <w:gridCol w:w="1113"/>
        <w:gridCol w:w="1248"/>
        <w:gridCol w:w="681"/>
        <w:gridCol w:w="396"/>
        <w:gridCol w:w="979"/>
      </w:tblGrid>
      <w:tr w:rsidR="008B3E5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8B3E55" w:rsidRDefault="008B3E55"/>
        </w:tc>
        <w:tc>
          <w:tcPr>
            <w:tcW w:w="710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1277" w:type="dxa"/>
          </w:tcPr>
          <w:p w:rsidR="008B3E55" w:rsidRDefault="008B3E55"/>
        </w:tc>
        <w:tc>
          <w:tcPr>
            <w:tcW w:w="710" w:type="dxa"/>
          </w:tcPr>
          <w:p w:rsidR="008B3E55" w:rsidRDefault="008B3E55"/>
        </w:tc>
        <w:tc>
          <w:tcPr>
            <w:tcW w:w="426" w:type="dxa"/>
          </w:tcPr>
          <w:p w:rsidR="008B3E55" w:rsidRDefault="008B3E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-требования к разработке программ мониторинга результатов образования обучающихся;</w:t>
            </w:r>
          </w:p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-нормативные требования к качеству образовательного процесса;</w:t>
            </w:r>
          </w:p>
        </w:tc>
      </w:tr>
      <w:tr w:rsidR="008B3E55" w:rsidRPr="00CC77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информацилонные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ресурсы, формирующие статистические данные,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харатектерихующие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образовательой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</w:t>
            </w:r>
          </w:p>
        </w:tc>
      </w:tr>
      <w:tr w:rsidR="008B3E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-проектировать и реализовывать мероприятия по мониторингу качества образования;</w:t>
            </w:r>
          </w:p>
        </w:tc>
      </w:tr>
      <w:tr w:rsidR="008B3E55" w:rsidRPr="00CC77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-осуществлять диагностическую,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ангалитическую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корректирующиую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в рамках единой системы мониторинга качества в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образоватенльой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организации;</w:t>
            </w:r>
          </w:p>
        </w:tc>
      </w:tr>
      <w:tr w:rsidR="008B3E55" w:rsidRPr="00CC77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-выбирать и применять различные способы осуществления мониторинга качества в образовательных организациях.</w:t>
            </w:r>
          </w:p>
        </w:tc>
      </w:tr>
      <w:tr w:rsidR="008B3E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проектирования и анализа системы мониторинга качества в образовательной организации;</w:t>
            </w:r>
          </w:p>
        </w:tc>
      </w:tr>
      <w:tr w:rsidR="008B3E55" w:rsidRPr="00CC77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-культурой научного исследования в области управления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образователньыми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системами, в том числе с использованием современных информационных технологий.</w:t>
            </w:r>
          </w:p>
        </w:tc>
      </w:tr>
      <w:tr w:rsidR="008B3E55" w:rsidRPr="00CC77B0">
        <w:trPr>
          <w:trHeight w:hRule="exact" w:val="277"/>
        </w:trPr>
        <w:tc>
          <w:tcPr>
            <w:tcW w:w="76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 w:rsidRPr="00CC77B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B3E5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B3E55" w:rsidRPr="00CC77B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Мониторинг качества образования и образовательных услуг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монитооринга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качества образования. Нормативные основы развития систем управления качеством.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оценки качества образовательных услуг /</w:t>
            </w:r>
            <w:proofErr w:type="spellStart"/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Историческое развитие науки о качестве и ее практических приложений. /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Российские и европейские модели качества и их применение в образовании /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направления мониторинга в системе оценки качества образования на разных уровнях системы управления  /</w:t>
            </w:r>
            <w:proofErr w:type="spellStart"/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общественной</w:t>
            </w:r>
          </w:p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 и самооценки образовательной системы любого уровня как основа эффективной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деятенльсти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образовательной системы.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</w:tbl>
    <w:p w:rsidR="008B3E55" w:rsidRDefault="00FA61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563"/>
        <w:gridCol w:w="905"/>
        <w:gridCol w:w="667"/>
        <w:gridCol w:w="1019"/>
        <w:gridCol w:w="1231"/>
        <w:gridCol w:w="655"/>
        <w:gridCol w:w="375"/>
        <w:gridCol w:w="925"/>
      </w:tblGrid>
      <w:tr w:rsidR="008B3E5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8B3E55" w:rsidRDefault="008B3E55"/>
        </w:tc>
        <w:tc>
          <w:tcPr>
            <w:tcW w:w="710" w:type="dxa"/>
          </w:tcPr>
          <w:p w:rsidR="008B3E55" w:rsidRDefault="008B3E55"/>
        </w:tc>
        <w:tc>
          <w:tcPr>
            <w:tcW w:w="1135" w:type="dxa"/>
          </w:tcPr>
          <w:p w:rsidR="008B3E55" w:rsidRDefault="008B3E55"/>
        </w:tc>
        <w:tc>
          <w:tcPr>
            <w:tcW w:w="1277" w:type="dxa"/>
          </w:tcPr>
          <w:p w:rsidR="008B3E55" w:rsidRDefault="008B3E55"/>
        </w:tc>
        <w:tc>
          <w:tcPr>
            <w:tcW w:w="710" w:type="dxa"/>
          </w:tcPr>
          <w:p w:rsidR="008B3E55" w:rsidRDefault="008B3E55"/>
        </w:tc>
        <w:tc>
          <w:tcPr>
            <w:tcW w:w="426" w:type="dxa"/>
          </w:tcPr>
          <w:p w:rsidR="008B3E55" w:rsidRDefault="008B3E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B3E5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педагогического мониторинга:</w:t>
            </w:r>
          </w:p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подготовительный; сбора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;с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истематизации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обобщения; интерпретации информации.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деятельности по управлению качеством образования: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аналитическая, коррекционно- развивающая, консультативная, практическая. /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построения системы мониторинга качества 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учреждениях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результатов обучения в системе оценки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образования и образовательных услуг  /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внешней и внутренней оценки качества деятельности образовательной организации. /</w:t>
            </w:r>
            <w:proofErr w:type="spellStart"/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 w:rsidRPr="00CC77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Статистика в системе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Сатистика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иды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формы мониторинговой статистической отчетности для образовательных систем. /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Информационно-аналитические базы в системе образования: виды и функции. /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8B3E5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монитринговой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отчетности образовательной системы. /</w:t>
            </w:r>
            <w:proofErr w:type="spellStart"/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  <w:tr w:rsidR="008B3E5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результатов статистических измерений 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рейтинговой оценки качества образования. /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 Л3.4 Л3.5 Л3.6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</w:tr>
    </w:tbl>
    <w:p w:rsidR="008B3E55" w:rsidRDefault="00FA61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1999"/>
        <w:gridCol w:w="1842"/>
        <w:gridCol w:w="3060"/>
        <w:gridCol w:w="1647"/>
        <w:gridCol w:w="1003"/>
      </w:tblGrid>
      <w:tr w:rsidR="008B3E5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8B3E55" w:rsidRDefault="008B3E55"/>
        </w:tc>
        <w:tc>
          <w:tcPr>
            <w:tcW w:w="1702" w:type="dxa"/>
          </w:tcPr>
          <w:p w:rsidR="008B3E55" w:rsidRDefault="008B3E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B3E55">
        <w:trPr>
          <w:trHeight w:hRule="exact" w:val="277"/>
        </w:trPr>
        <w:tc>
          <w:tcPr>
            <w:tcW w:w="710" w:type="dxa"/>
          </w:tcPr>
          <w:p w:rsidR="008B3E55" w:rsidRDefault="008B3E55"/>
        </w:tc>
        <w:tc>
          <w:tcPr>
            <w:tcW w:w="1986" w:type="dxa"/>
          </w:tcPr>
          <w:p w:rsidR="008B3E55" w:rsidRDefault="008B3E55"/>
        </w:tc>
        <w:tc>
          <w:tcPr>
            <w:tcW w:w="1986" w:type="dxa"/>
          </w:tcPr>
          <w:p w:rsidR="008B3E55" w:rsidRDefault="008B3E55"/>
        </w:tc>
        <w:tc>
          <w:tcPr>
            <w:tcW w:w="3403" w:type="dxa"/>
          </w:tcPr>
          <w:p w:rsidR="008B3E55" w:rsidRDefault="008B3E55"/>
        </w:tc>
        <w:tc>
          <w:tcPr>
            <w:tcW w:w="1702" w:type="dxa"/>
          </w:tcPr>
          <w:p w:rsidR="008B3E55" w:rsidRDefault="008B3E55"/>
        </w:tc>
        <w:tc>
          <w:tcPr>
            <w:tcW w:w="993" w:type="dxa"/>
          </w:tcPr>
          <w:p w:rsidR="008B3E55" w:rsidRDefault="008B3E55"/>
        </w:tc>
      </w:tr>
      <w:tr w:rsidR="008B3E55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B3E55" w:rsidRPr="00CC77B0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 качества и мониторинга качества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образоватенльой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Научно-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методлические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мониторинговых измерений  и мониторинговых исследований в системах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менеджментат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качества образования.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Сущность и особенности мониторинга качества образования и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образоватенльых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услуг.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Условия применения различных видов мониторинга качества в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образоватенльых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учреждениях.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Мониторинг качества образования и образовательных услуг (виды и направления мониторинга в системе оценки качества образования и образовательных услуг на разных уровнях системы управления).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требования к процедурам мониторинга (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критериальность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ехнологичность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квалификация экспертов,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процессуальность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связь мониторинга с системой принятия управленческих решений).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Рейтинговая оценка качества образования и образовательных услуг.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Этапы педагогического мониторинг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подготовительный,полевой,систематизации,обобщения,интерпретации информации).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Формы деятельности по управлению качеством образования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диагностико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-аналитическая, коррекционн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развивающая,консультативная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практическая).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управления качеством в образовании.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группы потребителей образовательных услуг, их требования и ожидания.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Педагогические принципы управления качеством.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Технологический процесс управления качеством.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проблемы педагогических систем управления качеством.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Современные тенденции в управлении качеством.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Оценка качества образования и образовательных услуг.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Синтез внешней (государственной и общественной) оценки и самооценки образовательной системы любого уровня как основа эффективной оценки качества образования.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Методы построения системы мониторинга качества в образовательных учреждениях.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Развитие системы оценки качества образования в 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новых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ФГОС.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Роль органов государственно-общественного управления в оценке качества.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Формы 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результатов качества образования общественности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B3E55" w:rsidRPr="00CC77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B3E55" w:rsidRPr="00CC77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заданий для практических занятий;  комплект тестовых заданий</w:t>
            </w:r>
          </w:p>
        </w:tc>
      </w:tr>
      <w:tr w:rsidR="008B3E55" w:rsidRPr="00CC77B0">
        <w:trPr>
          <w:trHeight w:hRule="exact" w:val="277"/>
        </w:trPr>
        <w:tc>
          <w:tcPr>
            <w:tcW w:w="71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 w:rsidRPr="00CC77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3E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3E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3E55" w:rsidRPr="00CC77B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Цыплакова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Мониторинг качества профессионального образования: Учеб. 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8B3E55" w:rsidRPr="00CC77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Багадирова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К.,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Шарова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Кудайнетов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качества образования: учебное пособие для обучающихся по программам подготовки научн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кадров в аспирантуре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=434944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3E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3E55" w:rsidRPr="00CC77B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Воронцова И. П.,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Новопашина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Хасан Б.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Профессионально-структурные и психологические аспекты модели управления и мониторинга качества жизни в регионе: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=435856</w:t>
            </w:r>
          </w:p>
        </w:tc>
      </w:tr>
      <w:tr w:rsidR="008B3E55" w:rsidRPr="00CC77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Елькина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Ю., Сабурова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учебных достижений младших школьников как средство повышения качества начального образования: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=276515</w:t>
            </w:r>
          </w:p>
        </w:tc>
      </w:tr>
      <w:tr w:rsidR="008B3E55" w:rsidRPr="00CC77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Митин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Филичева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Информационно-аналитический подход к мониторингу качества профессиональной подготовки: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=363422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B3E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8B3E55" w:rsidRDefault="00FA61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02"/>
        <w:gridCol w:w="1844"/>
        <w:gridCol w:w="3101"/>
        <w:gridCol w:w="1679"/>
        <w:gridCol w:w="991"/>
      </w:tblGrid>
      <w:tr w:rsidR="008B3E5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8B3E55" w:rsidRDefault="008B3E55"/>
        </w:tc>
        <w:tc>
          <w:tcPr>
            <w:tcW w:w="1702" w:type="dxa"/>
          </w:tcPr>
          <w:p w:rsidR="008B3E55" w:rsidRDefault="008B3E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B3E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8B3E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3E55" w:rsidRPr="00CC77B0">
        <w:trPr>
          <w:trHeight w:hRule="exact" w:val="24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Авраамова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Е., Александрова О.,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Белановский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С., Клячко Т. Л., Логинов Д. М., Мареева С. В.,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Михайлюк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Ненахова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С., Титов В. Н., Токарева Г. С.,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Узик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Яковлев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образование: мониторинг эффективности: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=442922</w:t>
            </w:r>
          </w:p>
        </w:tc>
      </w:tr>
      <w:tr w:rsidR="008B3E55" w:rsidRPr="00CC77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Южаков В. Н., Добролюбова Е. И.,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Покида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Зыбуновская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Удовлетворенность граждан качеством административных государственных и муниципальных услуг: результаты мониторинга 2014 года: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=442965</w:t>
            </w:r>
          </w:p>
        </w:tc>
      </w:tr>
      <w:tr w:rsidR="008B3E55" w:rsidRPr="00CC77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Авраамова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М., Клячко Т. Л., Логинов Д.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непрерывного профессионального образования: позиции работодателей и работников: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=443151</w:t>
            </w:r>
          </w:p>
        </w:tc>
      </w:tr>
      <w:tr w:rsidR="008B3E55" w:rsidRPr="00CC77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Авраамова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М., Каравай А. В., Клячко Т. Л., Логинов Д.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дополнительного профессионального образования в России: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=443177</w:t>
            </w:r>
          </w:p>
        </w:tc>
      </w:tr>
      <w:tr w:rsidR="008B3E55" w:rsidRPr="00CC77B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Беляков С. А., Каравай А. В., Полушкина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Дополнительное профессиональное образование: результаты мониторинга 2016 года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=487656</w:t>
            </w:r>
          </w:p>
        </w:tc>
      </w:tr>
      <w:tr w:rsidR="008B3E55" w:rsidRPr="00CC77B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Авраамова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М., Клячко Т. Л., Логинов Д. М.,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Семионова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Клячко Т.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трудоустройства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молодежи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=488126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B3E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B3E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онлайн"</w:t>
            </w:r>
          </w:p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B3E55" w:rsidRPr="00CC7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B3E55" w:rsidRPr="00CC77B0">
        <w:trPr>
          <w:trHeight w:hRule="exact" w:val="277"/>
        </w:trPr>
        <w:tc>
          <w:tcPr>
            <w:tcW w:w="71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 w:rsidRPr="00CC77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B3E55" w:rsidRPr="00CC77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оборудованной </w:t>
            </w:r>
            <w:proofErr w:type="spellStart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презентаций, средствами звуковоспроизведения, экраном и выходом в сеть Интернет.</w:t>
            </w:r>
          </w:p>
        </w:tc>
      </w:tr>
      <w:tr w:rsidR="008B3E55" w:rsidRPr="00CC77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учащихся; рабочее место преподавателя, комплект электронных презентаций, комплект учебно-методической документации</w:t>
            </w:r>
          </w:p>
        </w:tc>
      </w:tr>
      <w:tr w:rsidR="008B3E55" w:rsidRPr="00CC77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Default="00FA61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компьютер с доступом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проектор; мультимедийной оборудование</w:t>
            </w:r>
          </w:p>
        </w:tc>
      </w:tr>
      <w:tr w:rsidR="008B3E55" w:rsidRPr="00CC77B0">
        <w:trPr>
          <w:trHeight w:hRule="exact" w:val="277"/>
        </w:trPr>
        <w:tc>
          <w:tcPr>
            <w:tcW w:w="710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B3E55" w:rsidRPr="00FA612B" w:rsidRDefault="008B3E55">
            <w:pPr>
              <w:rPr>
                <w:lang w:val="ru-RU"/>
              </w:rPr>
            </w:pPr>
          </w:p>
        </w:tc>
      </w:tr>
      <w:tr w:rsidR="008B3E55" w:rsidRPr="00CC77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A61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B3E55" w:rsidRPr="00CC77B0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 студентов</w:t>
            </w:r>
          </w:p>
          <w:p w:rsidR="008B3E55" w:rsidRPr="00FA612B" w:rsidRDefault="00FA61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A61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 w:rsidR="008B3E55" w:rsidRPr="00FA612B" w:rsidRDefault="008B3E55">
      <w:pPr>
        <w:rPr>
          <w:lang w:val="ru-RU"/>
        </w:rPr>
      </w:pPr>
    </w:p>
    <w:sectPr w:rsidR="008B3E55" w:rsidRPr="00FA612B" w:rsidSect="008B3E5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B3E55"/>
    <w:rsid w:val="00CC77B0"/>
    <w:rsid w:val="00D31453"/>
    <w:rsid w:val="00E209E2"/>
    <w:rsid w:val="00FA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- 19_plx_Оценка результативности образования_</dc:title>
  <dc:creator>FastReport.NET</dc:creator>
  <cp:lastModifiedBy>ilaltdinova</cp:lastModifiedBy>
  <cp:revision>3</cp:revision>
  <dcterms:created xsi:type="dcterms:W3CDTF">2019-08-30T08:36:00Z</dcterms:created>
  <dcterms:modified xsi:type="dcterms:W3CDTF">2019-08-30T09:35:00Z</dcterms:modified>
</cp:coreProperties>
</file>